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FB4" w:rsidRPr="002F0827" w:rsidRDefault="00D73FB4" w:rsidP="00D73FB4">
      <w:pPr>
        <w:jc w:val="center"/>
        <w:rPr>
          <w:b/>
          <w:u w:val="single"/>
        </w:rPr>
      </w:pPr>
      <w:r w:rsidRPr="002F0827">
        <w:rPr>
          <w:b/>
          <w:u w:val="single"/>
        </w:rPr>
        <w:t>ELECTIV</w:t>
      </w:r>
      <w:r>
        <w:rPr>
          <w:b/>
          <w:u w:val="single"/>
        </w:rPr>
        <w:t>E SUBJECT COMBINATIONS HSSC 2025</w:t>
      </w:r>
    </w:p>
    <w:p w:rsidR="00D73FB4" w:rsidRDefault="00D73FB4" w:rsidP="00D73FB4">
      <w:pPr>
        <w:tabs>
          <w:tab w:val="left" w:pos="4590"/>
        </w:tabs>
        <w:jc w:val="center"/>
        <w:rPr>
          <w:b/>
          <w:u w:val="single"/>
        </w:rPr>
      </w:pPr>
      <w:r w:rsidRPr="002F0827">
        <w:rPr>
          <w:b/>
          <w:u w:val="single"/>
        </w:rPr>
        <w:t>Science Group</w:t>
      </w:r>
    </w:p>
    <w:p w:rsidR="00D73FB4" w:rsidRPr="002F0827" w:rsidRDefault="00D73FB4" w:rsidP="00D73FB4">
      <w:pPr>
        <w:tabs>
          <w:tab w:val="left" w:pos="4590"/>
        </w:tabs>
        <w:jc w:val="center"/>
        <w:rPr>
          <w:b/>
          <w:u w:val="single"/>
        </w:rPr>
      </w:pPr>
    </w:p>
    <w:tbl>
      <w:tblPr>
        <w:tblStyle w:val="TableGrid"/>
        <w:tblW w:w="0" w:type="auto"/>
        <w:tblInd w:w="-252" w:type="dxa"/>
        <w:tblLook w:val="04A0"/>
      </w:tblPr>
      <w:tblGrid>
        <w:gridCol w:w="2045"/>
        <w:gridCol w:w="7450"/>
      </w:tblGrid>
      <w:tr w:rsidR="00D73FB4" w:rsidRPr="002F0827" w:rsidTr="00C85401">
        <w:tc>
          <w:tcPr>
            <w:tcW w:w="2045" w:type="dxa"/>
          </w:tcPr>
          <w:p w:rsidR="00D73FB4" w:rsidRPr="002F0827" w:rsidRDefault="00D73FB4" w:rsidP="00C85401">
            <w:pPr>
              <w:jc w:val="center"/>
              <w:rPr>
                <w:b/>
                <w:sz w:val="20"/>
                <w:szCs w:val="20"/>
              </w:rPr>
            </w:pPr>
            <w:r w:rsidRPr="002F0827">
              <w:rPr>
                <w:b/>
                <w:sz w:val="20"/>
                <w:szCs w:val="20"/>
              </w:rPr>
              <w:t>Combination  Code</w:t>
            </w:r>
          </w:p>
        </w:tc>
        <w:tc>
          <w:tcPr>
            <w:tcW w:w="7450" w:type="dxa"/>
            <w:vAlign w:val="center"/>
          </w:tcPr>
          <w:p w:rsidR="00D73FB4" w:rsidRPr="002F0827" w:rsidRDefault="00D73FB4" w:rsidP="00C85401">
            <w:pPr>
              <w:jc w:val="center"/>
              <w:rPr>
                <w:b/>
                <w:sz w:val="20"/>
                <w:szCs w:val="20"/>
              </w:rPr>
            </w:pPr>
            <w:r w:rsidRPr="002F0827">
              <w:rPr>
                <w:b/>
                <w:sz w:val="20"/>
                <w:szCs w:val="20"/>
              </w:rPr>
              <w:t>Combination Name</w:t>
            </w:r>
          </w:p>
          <w:p w:rsidR="00D73FB4" w:rsidRPr="002F0827" w:rsidRDefault="00D73FB4" w:rsidP="00C85401">
            <w:pPr>
              <w:jc w:val="center"/>
              <w:rPr>
                <w:b/>
                <w:sz w:val="20"/>
                <w:szCs w:val="20"/>
                <w:u w:val="single"/>
              </w:rPr>
            </w:pPr>
          </w:p>
        </w:tc>
      </w:tr>
      <w:tr w:rsidR="00D73FB4" w:rsidRPr="002F0827" w:rsidTr="00C85401">
        <w:tc>
          <w:tcPr>
            <w:tcW w:w="2045" w:type="dxa"/>
          </w:tcPr>
          <w:p w:rsidR="00D73FB4" w:rsidRPr="0095297B" w:rsidRDefault="00D73FB4" w:rsidP="00C85401">
            <w:pPr>
              <w:spacing w:line="276" w:lineRule="auto"/>
              <w:jc w:val="center"/>
            </w:pPr>
            <w:r w:rsidRPr="0095297B">
              <w:t>S-1</w:t>
            </w:r>
          </w:p>
        </w:tc>
        <w:tc>
          <w:tcPr>
            <w:tcW w:w="7450" w:type="dxa"/>
          </w:tcPr>
          <w:p w:rsidR="00D73FB4" w:rsidRPr="0095297B" w:rsidRDefault="00D73FB4" w:rsidP="00C85401">
            <w:pPr>
              <w:spacing w:line="276" w:lineRule="auto"/>
            </w:pPr>
            <w:r w:rsidRPr="0095297B">
              <w:t xml:space="preserve">Physics, Chemistry, Biology                       </w:t>
            </w:r>
            <w:r>
              <w:t xml:space="preserve">                     (Pre-</w:t>
            </w:r>
            <w:r w:rsidRPr="0095297B">
              <w:t xml:space="preserve">Medical)                                                                                                                                                                                   </w:t>
            </w:r>
          </w:p>
        </w:tc>
      </w:tr>
      <w:tr w:rsidR="00D73FB4" w:rsidRPr="002F0827" w:rsidTr="00C85401">
        <w:tc>
          <w:tcPr>
            <w:tcW w:w="2045" w:type="dxa"/>
          </w:tcPr>
          <w:p w:rsidR="00D73FB4" w:rsidRPr="0095297B" w:rsidRDefault="00D73FB4" w:rsidP="00C85401">
            <w:pPr>
              <w:spacing w:line="276" w:lineRule="auto"/>
              <w:jc w:val="center"/>
            </w:pPr>
            <w:r w:rsidRPr="0095297B">
              <w:t>S-2</w:t>
            </w:r>
          </w:p>
        </w:tc>
        <w:tc>
          <w:tcPr>
            <w:tcW w:w="7450" w:type="dxa"/>
          </w:tcPr>
          <w:p w:rsidR="00D73FB4" w:rsidRPr="0095297B" w:rsidRDefault="00D73FB4" w:rsidP="00C85401">
            <w:pPr>
              <w:spacing w:line="276" w:lineRule="auto"/>
            </w:pPr>
            <w:r w:rsidRPr="0095297B">
              <w:t xml:space="preserve">Physics, Chemistry, Mathematics        </w:t>
            </w:r>
            <w:r>
              <w:t xml:space="preserve">                           (Pre-</w:t>
            </w:r>
            <w:r w:rsidRPr="0095297B">
              <w:t xml:space="preserve">Engineering)                                                                                                                                                                     </w:t>
            </w:r>
          </w:p>
        </w:tc>
      </w:tr>
      <w:tr w:rsidR="00D73FB4" w:rsidRPr="002F0827" w:rsidTr="00C85401">
        <w:tc>
          <w:tcPr>
            <w:tcW w:w="2045" w:type="dxa"/>
          </w:tcPr>
          <w:p w:rsidR="00D73FB4" w:rsidRPr="0095297B" w:rsidRDefault="00D73FB4" w:rsidP="00C85401">
            <w:pPr>
              <w:spacing w:line="276" w:lineRule="auto"/>
              <w:jc w:val="center"/>
            </w:pPr>
            <w:r w:rsidRPr="0095297B">
              <w:t>S-3</w:t>
            </w:r>
          </w:p>
        </w:tc>
        <w:tc>
          <w:tcPr>
            <w:tcW w:w="7450" w:type="dxa"/>
          </w:tcPr>
          <w:p w:rsidR="00D73FB4" w:rsidRPr="0095297B" w:rsidRDefault="00D73FB4" w:rsidP="00C85401">
            <w:pPr>
              <w:spacing w:line="276" w:lineRule="auto"/>
            </w:pPr>
            <w:r w:rsidRPr="0095297B">
              <w:t xml:space="preserve">Mathematics, Physics, Statistics                 </w:t>
            </w:r>
            <w:r>
              <w:t xml:space="preserve">                    (Science </w:t>
            </w:r>
            <w:r w:rsidRPr="0095297B">
              <w:t xml:space="preserve">General)                                                                                                                                                                                  </w:t>
            </w:r>
          </w:p>
        </w:tc>
      </w:tr>
      <w:tr w:rsidR="00D73FB4" w:rsidRPr="002F0827" w:rsidTr="00C85401">
        <w:tc>
          <w:tcPr>
            <w:tcW w:w="2045" w:type="dxa"/>
          </w:tcPr>
          <w:p w:rsidR="00D73FB4" w:rsidRPr="0095297B" w:rsidRDefault="00D73FB4" w:rsidP="00C85401">
            <w:pPr>
              <w:spacing w:line="276" w:lineRule="auto"/>
              <w:jc w:val="center"/>
            </w:pPr>
            <w:r w:rsidRPr="0095297B">
              <w:t>S-4</w:t>
            </w:r>
          </w:p>
        </w:tc>
        <w:tc>
          <w:tcPr>
            <w:tcW w:w="7450" w:type="dxa"/>
          </w:tcPr>
          <w:p w:rsidR="00D73FB4" w:rsidRPr="0095297B" w:rsidRDefault="00D73FB4" w:rsidP="00C85401">
            <w:pPr>
              <w:spacing w:line="276" w:lineRule="auto"/>
            </w:pPr>
            <w:r w:rsidRPr="0095297B">
              <w:t xml:space="preserve">Mathematics, Statistics, Economics            </w:t>
            </w:r>
            <w:r>
              <w:t xml:space="preserve">                    (Science </w:t>
            </w:r>
            <w:r w:rsidRPr="0095297B">
              <w:t xml:space="preserve">General)                                                                                                                         </w:t>
            </w:r>
          </w:p>
        </w:tc>
      </w:tr>
      <w:tr w:rsidR="00D73FB4" w:rsidRPr="002F0827" w:rsidTr="00C85401">
        <w:tc>
          <w:tcPr>
            <w:tcW w:w="2045" w:type="dxa"/>
          </w:tcPr>
          <w:p w:rsidR="00D73FB4" w:rsidRPr="0095297B" w:rsidRDefault="00D73FB4" w:rsidP="00C85401">
            <w:pPr>
              <w:spacing w:line="276" w:lineRule="auto"/>
              <w:jc w:val="center"/>
            </w:pPr>
            <w:r w:rsidRPr="0095297B">
              <w:t>S-5</w:t>
            </w:r>
          </w:p>
        </w:tc>
        <w:tc>
          <w:tcPr>
            <w:tcW w:w="7450" w:type="dxa"/>
          </w:tcPr>
          <w:p w:rsidR="00D73FB4" w:rsidRPr="0095297B" w:rsidRDefault="00D73FB4" w:rsidP="00C85401">
            <w:pPr>
              <w:spacing w:line="276" w:lineRule="auto"/>
            </w:pPr>
            <w:r w:rsidRPr="0095297B">
              <w:t xml:space="preserve">Mathematics, Physics, Computer Science                      (Science General)                                                                                                                                                                                                                </w:t>
            </w:r>
          </w:p>
        </w:tc>
      </w:tr>
      <w:tr w:rsidR="00D73FB4" w:rsidRPr="002F0827" w:rsidTr="00C85401">
        <w:tc>
          <w:tcPr>
            <w:tcW w:w="2045" w:type="dxa"/>
          </w:tcPr>
          <w:p w:rsidR="00D73FB4" w:rsidRPr="0095297B" w:rsidRDefault="00D73FB4" w:rsidP="00C85401">
            <w:pPr>
              <w:spacing w:line="276" w:lineRule="auto"/>
              <w:jc w:val="center"/>
            </w:pPr>
            <w:r w:rsidRPr="0095297B">
              <w:t>S-6</w:t>
            </w:r>
          </w:p>
        </w:tc>
        <w:tc>
          <w:tcPr>
            <w:tcW w:w="7450" w:type="dxa"/>
          </w:tcPr>
          <w:p w:rsidR="00D73FB4" w:rsidRPr="0095297B" w:rsidRDefault="00D73FB4" w:rsidP="00C85401">
            <w:pPr>
              <w:spacing w:line="276" w:lineRule="auto"/>
            </w:pPr>
            <w:r w:rsidRPr="0095297B">
              <w:t>Mathematics, Statistics, Compute</w:t>
            </w:r>
            <w:r>
              <w:t xml:space="preserve">r Science                   </w:t>
            </w:r>
            <w:r w:rsidRPr="0095297B">
              <w:t xml:space="preserve"> (Science General)                                                                                                                         </w:t>
            </w:r>
          </w:p>
        </w:tc>
      </w:tr>
    </w:tbl>
    <w:p w:rsidR="00D73FB4" w:rsidRPr="002F0827" w:rsidRDefault="00D73FB4" w:rsidP="00D73FB4">
      <w:pPr>
        <w:pStyle w:val="NoSpacing"/>
        <w:jc w:val="center"/>
        <w:rPr>
          <w:b/>
          <w:bCs/>
        </w:rPr>
      </w:pPr>
      <w:r w:rsidRPr="002F0827">
        <w:rPr>
          <w:b/>
          <w:bCs/>
        </w:rPr>
        <w:t>Note</w:t>
      </w:r>
    </w:p>
    <w:p w:rsidR="00D73FB4" w:rsidRPr="002F0827" w:rsidRDefault="00D73FB4" w:rsidP="00D73FB4">
      <w:pPr>
        <w:pStyle w:val="BodyText"/>
        <w:spacing w:before="94" w:line="232" w:lineRule="auto"/>
        <w:ind w:left="103" w:right="321"/>
        <w:jc w:val="both"/>
        <w:rPr>
          <w:sz w:val="18"/>
          <w:szCs w:val="18"/>
        </w:rPr>
      </w:pPr>
      <w:r w:rsidRPr="002F0827">
        <w:rPr>
          <w:color w:val="151616"/>
          <w:spacing w:val="-1"/>
          <w:sz w:val="18"/>
          <w:szCs w:val="18"/>
        </w:rPr>
        <w:t>Mathematics</w:t>
      </w:r>
      <w:r w:rsidRPr="002F0827">
        <w:rPr>
          <w:color w:val="151616"/>
          <w:spacing w:val="-24"/>
          <w:sz w:val="18"/>
          <w:szCs w:val="18"/>
        </w:rPr>
        <w:t xml:space="preserve"> </w:t>
      </w:r>
      <w:r w:rsidRPr="002F0827">
        <w:rPr>
          <w:color w:val="151616"/>
          <w:sz w:val="18"/>
          <w:szCs w:val="18"/>
        </w:rPr>
        <w:t>as</w:t>
      </w:r>
      <w:r w:rsidRPr="002F0827">
        <w:rPr>
          <w:color w:val="151616"/>
          <w:spacing w:val="-24"/>
          <w:sz w:val="18"/>
          <w:szCs w:val="18"/>
        </w:rPr>
        <w:t xml:space="preserve"> </w:t>
      </w:r>
      <w:r w:rsidRPr="002F0827">
        <w:rPr>
          <w:color w:val="151616"/>
          <w:sz w:val="18"/>
          <w:szCs w:val="18"/>
        </w:rPr>
        <w:t>an</w:t>
      </w:r>
      <w:r w:rsidRPr="002F0827">
        <w:rPr>
          <w:color w:val="151616"/>
          <w:spacing w:val="-24"/>
          <w:sz w:val="18"/>
          <w:szCs w:val="18"/>
        </w:rPr>
        <w:t xml:space="preserve"> </w:t>
      </w:r>
      <w:r w:rsidRPr="002F0827">
        <w:rPr>
          <w:color w:val="151616"/>
          <w:sz w:val="18"/>
          <w:szCs w:val="18"/>
        </w:rPr>
        <w:t>elective</w:t>
      </w:r>
      <w:r w:rsidRPr="002F0827">
        <w:rPr>
          <w:color w:val="151616"/>
          <w:spacing w:val="-23"/>
          <w:sz w:val="18"/>
          <w:szCs w:val="18"/>
        </w:rPr>
        <w:t xml:space="preserve"> </w:t>
      </w:r>
      <w:r w:rsidRPr="002F0827">
        <w:rPr>
          <w:color w:val="151616"/>
          <w:sz w:val="18"/>
          <w:szCs w:val="18"/>
        </w:rPr>
        <w:t>subject</w:t>
      </w:r>
      <w:r w:rsidRPr="002F0827">
        <w:rPr>
          <w:color w:val="151616"/>
          <w:spacing w:val="-24"/>
          <w:sz w:val="18"/>
          <w:szCs w:val="18"/>
        </w:rPr>
        <w:t xml:space="preserve"> </w:t>
      </w:r>
      <w:r w:rsidRPr="002F0827">
        <w:rPr>
          <w:color w:val="151616"/>
          <w:sz w:val="18"/>
          <w:szCs w:val="18"/>
        </w:rPr>
        <w:t>for</w:t>
      </w:r>
      <w:r w:rsidRPr="002F0827">
        <w:rPr>
          <w:color w:val="151616"/>
          <w:spacing w:val="-24"/>
          <w:sz w:val="18"/>
          <w:szCs w:val="18"/>
        </w:rPr>
        <w:t xml:space="preserve"> </w:t>
      </w:r>
      <w:r w:rsidRPr="002F0827">
        <w:rPr>
          <w:color w:val="151616"/>
          <w:sz w:val="18"/>
          <w:szCs w:val="18"/>
        </w:rPr>
        <w:t>Science</w:t>
      </w:r>
      <w:r w:rsidRPr="002F0827">
        <w:rPr>
          <w:color w:val="151616"/>
          <w:spacing w:val="-23"/>
          <w:sz w:val="18"/>
          <w:szCs w:val="18"/>
        </w:rPr>
        <w:t xml:space="preserve"> </w:t>
      </w:r>
      <w:r w:rsidRPr="002F0827">
        <w:rPr>
          <w:color w:val="151616"/>
          <w:sz w:val="18"/>
          <w:szCs w:val="18"/>
        </w:rPr>
        <w:t>General</w:t>
      </w:r>
      <w:r w:rsidRPr="002F0827">
        <w:rPr>
          <w:color w:val="151616"/>
          <w:spacing w:val="-24"/>
          <w:sz w:val="18"/>
          <w:szCs w:val="18"/>
        </w:rPr>
        <w:t xml:space="preserve"> </w:t>
      </w:r>
      <w:r w:rsidRPr="002F0827">
        <w:rPr>
          <w:color w:val="151616"/>
          <w:sz w:val="18"/>
          <w:szCs w:val="18"/>
        </w:rPr>
        <w:t>Group</w:t>
      </w:r>
      <w:r w:rsidRPr="002F0827">
        <w:rPr>
          <w:color w:val="151616"/>
          <w:spacing w:val="-24"/>
          <w:sz w:val="18"/>
          <w:szCs w:val="18"/>
        </w:rPr>
        <w:t xml:space="preserve"> </w:t>
      </w:r>
      <w:r w:rsidRPr="002F0827">
        <w:rPr>
          <w:color w:val="151616"/>
          <w:sz w:val="18"/>
          <w:szCs w:val="18"/>
        </w:rPr>
        <w:t>will</w:t>
      </w:r>
      <w:r w:rsidRPr="002F0827">
        <w:rPr>
          <w:color w:val="151616"/>
          <w:spacing w:val="-23"/>
          <w:sz w:val="18"/>
          <w:szCs w:val="18"/>
        </w:rPr>
        <w:t xml:space="preserve"> </w:t>
      </w:r>
      <w:r w:rsidRPr="002F0827">
        <w:rPr>
          <w:color w:val="151616"/>
          <w:sz w:val="18"/>
          <w:szCs w:val="18"/>
        </w:rPr>
        <w:t>be</w:t>
      </w:r>
      <w:r w:rsidRPr="002F0827">
        <w:rPr>
          <w:color w:val="151616"/>
          <w:spacing w:val="-24"/>
          <w:sz w:val="18"/>
          <w:szCs w:val="18"/>
        </w:rPr>
        <w:t xml:space="preserve"> </w:t>
      </w:r>
      <w:r w:rsidRPr="002F0827">
        <w:rPr>
          <w:color w:val="151616"/>
          <w:sz w:val="18"/>
          <w:szCs w:val="18"/>
        </w:rPr>
        <w:t>offered</w:t>
      </w:r>
      <w:r w:rsidRPr="002F0827">
        <w:rPr>
          <w:color w:val="151616"/>
          <w:spacing w:val="-24"/>
          <w:sz w:val="18"/>
          <w:szCs w:val="18"/>
        </w:rPr>
        <w:t xml:space="preserve"> </w:t>
      </w:r>
      <w:r w:rsidRPr="002F0827">
        <w:rPr>
          <w:color w:val="151616"/>
          <w:sz w:val="18"/>
          <w:szCs w:val="18"/>
        </w:rPr>
        <w:t>to</w:t>
      </w:r>
      <w:r w:rsidRPr="002F0827">
        <w:rPr>
          <w:color w:val="151616"/>
          <w:spacing w:val="-24"/>
          <w:sz w:val="18"/>
          <w:szCs w:val="18"/>
        </w:rPr>
        <w:t xml:space="preserve"> </w:t>
      </w:r>
      <w:r w:rsidRPr="002F0827">
        <w:rPr>
          <w:color w:val="151616"/>
          <w:sz w:val="18"/>
          <w:szCs w:val="18"/>
        </w:rPr>
        <w:t>those</w:t>
      </w:r>
      <w:r w:rsidRPr="002F0827">
        <w:rPr>
          <w:color w:val="151616"/>
          <w:spacing w:val="-23"/>
          <w:sz w:val="18"/>
          <w:szCs w:val="18"/>
        </w:rPr>
        <w:t xml:space="preserve"> </w:t>
      </w:r>
      <w:r w:rsidRPr="002F0827">
        <w:rPr>
          <w:color w:val="151616"/>
          <w:sz w:val="18"/>
          <w:szCs w:val="18"/>
        </w:rPr>
        <w:t>students</w:t>
      </w:r>
      <w:r w:rsidRPr="002F0827">
        <w:rPr>
          <w:color w:val="151616"/>
          <w:spacing w:val="-24"/>
          <w:sz w:val="18"/>
          <w:szCs w:val="18"/>
        </w:rPr>
        <w:t xml:space="preserve"> </w:t>
      </w:r>
      <w:r w:rsidRPr="002F0827">
        <w:rPr>
          <w:color w:val="151616"/>
          <w:sz w:val="18"/>
          <w:szCs w:val="18"/>
        </w:rPr>
        <w:t>who</w:t>
      </w:r>
      <w:r w:rsidRPr="002F0827">
        <w:rPr>
          <w:color w:val="151616"/>
          <w:spacing w:val="-27"/>
          <w:sz w:val="18"/>
          <w:szCs w:val="18"/>
        </w:rPr>
        <w:t xml:space="preserve"> </w:t>
      </w:r>
      <w:r w:rsidRPr="002F0827">
        <w:rPr>
          <w:color w:val="151616"/>
          <w:sz w:val="18"/>
          <w:szCs w:val="18"/>
        </w:rPr>
        <w:t>have</w:t>
      </w:r>
      <w:r w:rsidRPr="002F0827">
        <w:rPr>
          <w:color w:val="151616"/>
          <w:spacing w:val="-27"/>
          <w:sz w:val="18"/>
          <w:szCs w:val="18"/>
        </w:rPr>
        <w:t xml:space="preserve"> </w:t>
      </w:r>
      <w:r w:rsidRPr="002F0827">
        <w:rPr>
          <w:color w:val="151616"/>
          <w:sz w:val="18"/>
          <w:szCs w:val="18"/>
        </w:rPr>
        <w:t>matriculated</w:t>
      </w:r>
      <w:r w:rsidRPr="002F0827">
        <w:rPr>
          <w:color w:val="151616"/>
          <w:spacing w:val="-28"/>
          <w:sz w:val="18"/>
          <w:szCs w:val="18"/>
        </w:rPr>
        <w:t xml:space="preserve"> </w:t>
      </w:r>
      <w:r w:rsidRPr="002F0827">
        <w:rPr>
          <w:color w:val="151616"/>
          <w:sz w:val="18"/>
          <w:szCs w:val="18"/>
        </w:rPr>
        <w:t>with</w:t>
      </w:r>
      <w:r w:rsidRPr="002F0827">
        <w:rPr>
          <w:color w:val="151616"/>
          <w:spacing w:val="-27"/>
          <w:sz w:val="18"/>
          <w:szCs w:val="18"/>
        </w:rPr>
        <w:t xml:space="preserve"> </w:t>
      </w:r>
      <w:r w:rsidRPr="002F0827">
        <w:rPr>
          <w:color w:val="151616"/>
          <w:sz w:val="18"/>
          <w:szCs w:val="18"/>
        </w:rPr>
        <w:t>Science</w:t>
      </w:r>
      <w:r w:rsidRPr="002F0827">
        <w:rPr>
          <w:color w:val="151616"/>
          <w:spacing w:val="-27"/>
          <w:sz w:val="18"/>
          <w:szCs w:val="18"/>
        </w:rPr>
        <w:t xml:space="preserve"> </w:t>
      </w:r>
      <w:r w:rsidRPr="002F0827">
        <w:rPr>
          <w:color w:val="151616"/>
          <w:sz w:val="18"/>
          <w:szCs w:val="18"/>
        </w:rPr>
        <w:t>subjects o</w:t>
      </w:r>
      <w:r>
        <w:rPr>
          <w:color w:val="151616"/>
          <w:sz w:val="18"/>
          <w:szCs w:val="18"/>
        </w:rPr>
        <w:t>r scored at least 75% marks in General M</w:t>
      </w:r>
      <w:r w:rsidRPr="002F0827">
        <w:rPr>
          <w:color w:val="151616"/>
          <w:sz w:val="18"/>
          <w:szCs w:val="18"/>
        </w:rPr>
        <w:t>athematics in Matriculation Examination. Such students are also required to qualify the aptitude test conducted by college.</w:t>
      </w:r>
    </w:p>
    <w:p w:rsidR="00D73FB4" w:rsidRPr="0062160D" w:rsidRDefault="00D73FB4" w:rsidP="00D73FB4">
      <w:pPr>
        <w:tabs>
          <w:tab w:val="left" w:pos="4590"/>
        </w:tabs>
        <w:ind w:left="3600" w:firstLine="720"/>
        <w:rPr>
          <w:b/>
          <w:u w:val="single"/>
        </w:rPr>
      </w:pPr>
      <w:r w:rsidRPr="0062160D">
        <w:rPr>
          <w:b/>
        </w:rPr>
        <w:t xml:space="preserve">  </w:t>
      </w:r>
      <w:r>
        <w:rPr>
          <w:b/>
        </w:rPr>
        <w:t xml:space="preserve"> </w:t>
      </w:r>
      <w:r w:rsidRPr="0062160D">
        <w:rPr>
          <w:b/>
        </w:rPr>
        <w:t xml:space="preserve"> </w:t>
      </w:r>
      <w:r w:rsidRPr="0062160D">
        <w:rPr>
          <w:b/>
          <w:u w:val="single"/>
        </w:rPr>
        <w:t>Humanities Group</w:t>
      </w:r>
    </w:p>
    <w:p w:rsidR="00D73FB4" w:rsidRPr="002F0827" w:rsidRDefault="00D73FB4" w:rsidP="00D73FB4">
      <w:pPr>
        <w:ind w:firstLine="720"/>
        <w:jc w:val="center"/>
      </w:pPr>
    </w:p>
    <w:tbl>
      <w:tblPr>
        <w:tblStyle w:val="TableGrid"/>
        <w:tblW w:w="0" w:type="auto"/>
        <w:tblInd w:w="-252" w:type="dxa"/>
        <w:tblLook w:val="04A0"/>
      </w:tblPr>
      <w:tblGrid>
        <w:gridCol w:w="2045"/>
        <w:gridCol w:w="7450"/>
      </w:tblGrid>
      <w:tr w:rsidR="00D73FB4" w:rsidRPr="002F0827" w:rsidTr="00C85401">
        <w:tc>
          <w:tcPr>
            <w:tcW w:w="2045" w:type="dxa"/>
          </w:tcPr>
          <w:p w:rsidR="00D73FB4" w:rsidRPr="002F0827" w:rsidRDefault="00D73FB4" w:rsidP="00C85401">
            <w:pPr>
              <w:jc w:val="center"/>
              <w:rPr>
                <w:b/>
                <w:sz w:val="20"/>
                <w:szCs w:val="20"/>
              </w:rPr>
            </w:pPr>
            <w:r w:rsidRPr="002F0827">
              <w:rPr>
                <w:b/>
                <w:sz w:val="20"/>
                <w:szCs w:val="20"/>
              </w:rPr>
              <w:t>Combination Code</w:t>
            </w:r>
          </w:p>
        </w:tc>
        <w:tc>
          <w:tcPr>
            <w:tcW w:w="7450" w:type="dxa"/>
            <w:vAlign w:val="bottom"/>
          </w:tcPr>
          <w:p w:rsidR="00D73FB4" w:rsidRPr="002F0827" w:rsidRDefault="00D73FB4" w:rsidP="00C85401">
            <w:pPr>
              <w:jc w:val="center"/>
              <w:rPr>
                <w:b/>
                <w:sz w:val="20"/>
                <w:szCs w:val="20"/>
              </w:rPr>
            </w:pPr>
            <w:r w:rsidRPr="002F0827">
              <w:rPr>
                <w:b/>
                <w:sz w:val="20"/>
                <w:szCs w:val="20"/>
              </w:rPr>
              <w:t>Combination Name</w:t>
            </w:r>
          </w:p>
          <w:p w:rsidR="00D73FB4" w:rsidRPr="002F0827" w:rsidRDefault="00D73FB4" w:rsidP="00C85401">
            <w:pPr>
              <w:jc w:val="center"/>
              <w:rPr>
                <w:b/>
                <w:sz w:val="20"/>
                <w:szCs w:val="20"/>
              </w:rPr>
            </w:pPr>
          </w:p>
        </w:tc>
      </w:tr>
      <w:tr w:rsidR="00D73FB4" w:rsidRPr="002F0827" w:rsidTr="00C85401">
        <w:tc>
          <w:tcPr>
            <w:tcW w:w="2045" w:type="dxa"/>
          </w:tcPr>
          <w:p w:rsidR="00D73FB4" w:rsidRPr="0095297B" w:rsidRDefault="00D73FB4" w:rsidP="00C85401">
            <w:pPr>
              <w:spacing w:line="276" w:lineRule="auto"/>
              <w:jc w:val="center"/>
            </w:pPr>
            <w:r w:rsidRPr="0095297B">
              <w:t>H-1</w:t>
            </w:r>
          </w:p>
        </w:tc>
        <w:tc>
          <w:tcPr>
            <w:tcW w:w="7450" w:type="dxa"/>
          </w:tcPr>
          <w:p w:rsidR="00D73FB4" w:rsidRPr="0095297B" w:rsidRDefault="00D73FB4" w:rsidP="00C85401">
            <w:pPr>
              <w:spacing w:line="276" w:lineRule="auto"/>
            </w:pPr>
            <w:r w:rsidRPr="0095297B">
              <w:t>Islamic Studies, Islamic History, Arabic</w:t>
            </w:r>
          </w:p>
        </w:tc>
      </w:tr>
      <w:tr w:rsidR="00D73FB4" w:rsidRPr="002F0827" w:rsidTr="00C85401">
        <w:tc>
          <w:tcPr>
            <w:tcW w:w="2045" w:type="dxa"/>
          </w:tcPr>
          <w:p w:rsidR="00D73FB4" w:rsidRPr="0095297B" w:rsidRDefault="00D73FB4" w:rsidP="00C85401">
            <w:pPr>
              <w:spacing w:line="276" w:lineRule="auto"/>
              <w:jc w:val="center"/>
            </w:pPr>
            <w:r w:rsidRPr="0095297B">
              <w:t>H-2</w:t>
            </w:r>
          </w:p>
        </w:tc>
        <w:tc>
          <w:tcPr>
            <w:tcW w:w="7450" w:type="dxa"/>
          </w:tcPr>
          <w:p w:rsidR="00D73FB4" w:rsidRPr="0095297B" w:rsidRDefault="00D73FB4" w:rsidP="00C85401">
            <w:pPr>
              <w:spacing w:line="276" w:lineRule="auto"/>
            </w:pPr>
            <w:r w:rsidRPr="0095297B">
              <w:t>Fine Arts, Psychology, Arabic/ English /Persian/ Urdu Elective</w:t>
            </w:r>
          </w:p>
        </w:tc>
      </w:tr>
      <w:tr w:rsidR="00D73FB4" w:rsidRPr="002F0827" w:rsidTr="00C85401">
        <w:tc>
          <w:tcPr>
            <w:tcW w:w="2045" w:type="dxa"/>
          </w:tcPr>
          <w:p w:rsidR="00D73FB4" w:rsidRPr="0095297B" w:rsidRDefault="00D73FB4" w:rsidP="00C85401">
            <w:pPr>
              <w:spacing w:line="276" w:lineRule="auto"/>
              <w:jc w:val="center"/>
            </w:pPr>
            <w:r w:rsidRPr="0095297B">
              <w:t>H-</w:t>
            </w:r>
            <w:r>
              <w:t>3</w:t>
            </w:r>
          </w:p>
        </w:tc>
        <w:tc>
          <w:tcPr>
            <w:tcW w:w="7450" w:type="dxa"/>
          </w:tcPr>
          <w:p w:rsidR="00D73FB4" w:rsidRPr="0095297B" w:rsidRDefault="00D73FB4" w:rsidP="00C85401">
            <w:pPr>
              <w:spacing w:line="276" w:lineRule="auto"/>
            </w:pPr>
            <w:r w:rsidRPr="0095297B">
              <w:t>Fine Arts, Outline of Home Economics, Sociology</w:t>
            </w:r>
          </w:p>
        </w:tc>
      </w:tr>
      <w:tr w:rsidR="00D73FB4" w:rsidRPr="002F0827" w:rsidTr="00C85401">
        <w:tc>
          <w:tcPr>
            <w:tcW w:w="2045" w:type="dxa"/>
          </w:tcPr>
          <w:p w:rsidR="00D73FB4" w:rsidRPr="0095297B" w:rsidRDefault="00D73FB4" w:rsidP="00C85401">
            <w:pPr>
              <w:spacing w:line="276" w:lineRule="auto"/>
              <w:jc w:val="center"/>
            </w:pPr>
            <w:r w:rsidRPr="0095297B">
              <w:t>H-</w:t>
            </w:r>
            <w:r>
              <w:t>4</w:t>
            </w:r>
          </w:p>
        </w:tc>
        <w:tc>
          <w:tcPr>
            <w:tcW w:w="7450" w:type="dxa"/>
          </w:tcPr>
          <w:p w:rsidR="00D73FB4" w:rsidRPr="0095297B" w:rsidRDefault="00D73FB4" w:rsidP="00C85401">
            <w:pPr>
              <w:spacing w:line="276" w:lineRule="auto"/>
            </w:pPr>
            <w:r w:rsidRPr="0095297B">
              <w:t>Economics, Geography, Statistics</w:t>
            </w:r>
          </w:p>
        </w:tc>
      </w:tr>
      <w:tr w:rsidR="00D73FB4" w:rsidRPr="002F0827" w:rsidTr="00C85401">
        <w:tc>
          <w:tcPr>
            <w:tcW w:w="2045" w:type="dxa"/>
          </w:tcPr>
          <w:p w:rsidR="00D73FB4" w:rsidRPr="0095297B" w:rsidRDefault="00D73FB4" w:rsidP="00C85401">
            <w:pPr>
              <w:spacing w:line="276" w:lineRule="auto"/>
              <w:jc w:val="center"/>
            </w:pPr>
            <w:r w:rsidRPr="0095297B">
              <w:t>H-</w:t>
            </w:r>
            <w:r>
              <w:t>5</w:t>
            </w:r>
          </w:p>
        </w:tc>
        <w:tc>
          <w:tcPr>
            <w:tcW w:w="7450" w:type="dxa"/>
          </w:tcPr>
          <w:p w:rsidR="00D73FB4" w:rsidRPr="0095297B" w:rsidRDefault="00D73FB4" w:rsidP="00C85401">
            <w:pPr>
              <w:spacing w:line="276" w:lineRule="auto"/>
            </w:pPr>
            <w:r w:rsidRPr="0095297B">
              <w:t>Education, Islamic Studies, Outline of Home Economics</w:t>
            </w:r>
          </w:p>
        </w:tc>
      </w:tr>
      <w:tr w:rsidR="00D73FB4" w:rsidRPr="002F0827" w:rsidTr="00C85401">
        <w:tc>
          <w:tcPr>
            <w:tcW w:w="2045" w:type="dxa"/>
          </w:tcPr>
          <w:p w:rsidR="00D73FB4" w:rsidRPr="0095297B" w:rsidRDefault="00D73FB4" w:rsidP="00C85401">
            <w:pPr>
              <w:spacing w:line="276" w:lineRule="auto"/>
              <w:jc w:val="center"/>
            </w:pPr>
            <w:r w:rsidRPr="0095297B">
              <w:t>H-</w:t>
            </w:r>
            <w:r>
              <w:t>6</w:t>
            </w:r>
          </w:p>
        </w:tc>
        <w:tc>
          <w:tcPr>
            <w:tcW w:w="7450" w:type="dxa"/>
          </w:tcPr>
          <w:p w:rsidR="00D73FB4" w:rsidRPr="0095297B" w:rsidRDefault="00D73FB4" w:rsidP="00C85401">
            <w:pPr>
              <w:spacing w:line="276" w:lineRule="auto"/>
            </w:pPr>
            <w:r w:rsidRPr="0095297B">
              <w:t>Health &amp; Physical Education, Islamic History, Outline of Home Economics</w:t>
            </w:r>
          </w:p>
        </w:tc>
      </w:tr>
      <w:tr w:rsidR="00D73FB4" w:rsidRPr="002F0827" w:rsidTr="00C85401">
        <w:tc>
          <w:tcPr>
            <w:tcW w:w="2045" w:type="dxa"/>
          </w:tcPr>
          <w:p w:rsidR="00D73FB4" w:rsidRPr="0095297B" w:rsidRDefault="00D73FB4" w:rsidP="00C85401">
            <w:pPr>
              <w:spacing w:line="276" w:lineRule="auto"/>
              <w:jc w:val="center"/>
            </w:pPr>
            <w:r w:rsidRPr="0095297B">
              <w:t>H-</w:t>
            </w:r>
            <w:r>
              <w:t>7</w:t>
            </w:r>
          </w:p>
        </w:tc>
        <w:tc>
          <w:tcPr>
            <w:tcW w:w="7450" w:type="dxa"/>
          </w:tcPr>
          <w:p w:rsidR="00D73FB4" w:rsidRPr="0095297B" w:rsidRDefault="00D73FB4" w:rsidP="00C85401">
            <w:pPr>
              <w:spacing w:line="276" w:lineRule="auto"/>
            </w:pPr>
            <w:r w:rsidRPr="0095297B">
              <w:t>Education, Psychology, Arabic / English / Persian / Urdu Elective</w:t>
            </w:r>
          </w:p>
        </w:tc>
      </w:tr>
      <w:tr w:rsidR="00D73FB4" w:rsidRPr="002F0827" w:rsidTr="00C85401">
        <w:tc>
          <w:tcPr>
            <w:tcW w:w="2045" w:type="dxa"/>
          </w:tcPr>
          <w:p w:rsidR="00D73FB4" w:rsidRPr="0095297B" w:rsidRDefault="00D73FB4" w:rsidP="00C85401">
            <w:pPr>
              <w:spacing w:line="276" w:lineRule="auto"/>
              <w:jc w:val="center"/>
            </w:pPr>
            <w:r w:rsidRPr="0095297B">
              <w:t>H-</w:t>
            </w:r>
            <w:r>
              <w:t>8</w:t>
            </w:r>
          </w:p>
        </w:tc>
        <w:tc>
          <w:tcPr>
            <w:tcW w:w="7450" w:type="dxa"/>
          </w:tcPr>
          <w:p w:rsidR="00D73FB4" w:rsidRPr="0095297B" w:rsidRDefault="00D73FB4" w:rsidP="00C85401">
            <w:pPr>
              <w:spacing w:line="276" w:lineRule="auto"/>
            </w:pPr>
            <w:r w:rsidRPr="0095297B">
              <w:t>Fine Arts, Islamic Studies, Outline of Home Economics</w:t>
            </w:r>
          </w:p>
        </w:tc>
      </w:tr>
      <w:tr w:rsidR="00D73FB4" w:rsidRPr="002F0827" w:rsidTr="00C85401">
        <w:tc>
          <w:tcPr>
            <w:tcW w:w="2045" w:type="dxa"/>
          </w:tcPr>
          <w:p w:rsidR="00D73FB4" w:rsidRPr="0095297B" w:rsidRDefault="00D73FB4" w:rsidP="00C85401">
            <w:pPr>
              <w:spacing w:line="276" w:lineRule="auto"/>
              <w:jc w:val="center"/>
            </w:pPr>
            <w:r w:rsidRPr="0095297B">
              <w:t>H-</w:t>
            </w:r>
            <w:r>
              <w:t>9</w:t>
            </w:r>
          </w:p>
        </w:tc>
        <w:tc>
          <w:tcPr>
            <w:tcW w:w="7450" w:type="dxa"/>
          </w:tcPr>
          <w:p w:rsidR="00D73FB4" w:rsidRPr="0095297B" w:rsidRDefault="00D73FB4" w:rsidP="00C85401">
            <w:pPr>
              <w:spacing w:line="276" w:lineRule="auto"/>
            </w:pPr>
            <w:r w:rsidRPr="0095297B">
              <w:t>Psychology, Outline of Home Economics, Arabic / English / Persian / Urdu Elective</w:t>
            </w:r>
          </w:p>
        </w:tc>
      </w:tr>
      <w:tr w:rsidR="00D73FB4" w:rsidRPr="002F0827" w:rsidTr="00C85401">
        <w:tc>
          <w:tcPr>
            <w:tcW w:w="2045" w:type="dxa"/>
          </w:tcPr>
          <w:p w:rsidR="00D73FB4" w:rsidRPr="0095297B" w:rsidRDefault="00D73FB4" w:rsidP="00C85401">
            <w:pPr>
              <w:spacing w:line="276" w:lineRule="auto"/>
              <w:jc w:val="center"/>
            </w:pPr>
            <w:r w:rsidRPr="0095297B">
              <w:t>H-1</w:t>
            </w:r>
            <w:r>
              <w:t>0</w:t>
            </w:r>
          </w:p>
        </w:tc>
        <w:tc>
          <w:tcPr>
            <w:tcW w:w="7450" w:type="dxa"/>
          </w:tcPr>
          <w:p w:rsidR="00D73FB4" w:rsidRPr="0095297B" w:rsidRDefault="00D73FB4" w:rsidP="00C85401">
            <w:pPr>
              <w:spacing w:line="276" w:lineRule="auto"/>
            </w:pPr>
            <w:r w:rsidRPr="0095297B">
              <w:t>Education, Health &amp; Physical Education, Sociology</w:t>
            </w:r>
          </w:p>
        </w:tc>
      </w:tr>
      <w:tr w:rsidR="00D73FB4" w:rsidRPr="002F0827" w:rsidTr="00C85401">
        <w:tc>
          <w:tcPr>
            <w:tcW w:w="2045" w:type="dxa"/>
          </w:tcPr>
          <w:p w:rsidR="00D73FB4" w:rsidRPr="0095297B" w:rsidRDefault="00D73FB4" w:rsidP="00C85401">
            <w:pPr>
              <w:spacing w:line="276" w:lineRule="auto"/>
              <w:jc w:val="center"/>
            </w:pPr>
            <w:r w:rsidRPr="0095297B">
              <w:t>H-1</w:t>
            </w:r>
            <w:r>
              <w:t>1</w:t>
            </w:r>
          </w:p>
        </w:tc>
        <w:tc>
          <w:tcPr>
            <w:tcW w:w="7450" w:type="dxa"/>
          </w:tcPr>
          <w:p w:rsidR="00D73FB4" w:rsidRPr="0095297B" w:rsidRDefault="00D73FB4" w:rsidP="00C85401">
            <w:pPr>
              <w:spacing w:line="276" w:lineRule="auto"/>
            </w:pPr>
            <w:r w:rsidRPr="0095297B">
              <w:t>Civics, Sociology, Arabic / English / Persian / Urdu Elective</w:t>
            </w:r>
          </w:p>
        </w:tc>
      </w:tr>
      <w:tr w:rsidR="00D73FB4" w:rsidRPr="002F0827" w:rsidTr="00C85401">
        <w:tc>
          <w:tcPr>
            <w:tcW w:w="2045" w:type="dxa"/>
          </w:tcPr>
          <w:p w:rsidR="00D73FB4" w:rsidRPr="0095297B" w:rsidRDefault="00D73FB4" w:rsidP="00C85401">
            <w:pPr>
              <w:spacing w:line="276" w:lineRule="auto"/>
              <w:jc w:val="center"/>
            </w:pPr>
            <w:r w:rsidRPr="0095297B">
              <w:t>H-1</w:t>
            </w:r>
            <w:r>
              <w:t>2</w:t>
            </w:r>
          </w:p>
        </w:tc>
        <w:tc>
          <w:tcPr>
            <w:tcW w:w="7450" w:type="dxa"/>
          </w:tcPr>
          <w:p w:rsidR="00D73FB4" w:rsidRPr="0095297B" w:rsidRDefault="00D73FB4" w:rsidP="00C85401">
            <w:pPr>
              <w:spacing w:line="276" w:lineRule="auto"/>
            </w:pPr>
            <w:r w:rsidRPr="0095297B">
              <w:t>Civics, Geography, Statistics</w:t>
            </w:r>
          </w:p>
        </w:tc>
      </w:tr>
      <w:tr w:rsidR="00D73FB4" w:rsidRPr="002F0827" w:rsidTr="00C85401">
        <w:tc>
          <w:tcPr>
            <w:tcW w:w="2045" w:type="dxa"/>
          </w:tcPr>
          <w:p w:rsidR="00D73FB4" w:rsidRPr="0095297B" w:rsidRDefault="00D73FB4" w:rsidP="00C85401">
            <w:pPr>
              <w:spacing w:line="276" w:lineRule="auto"/>
              <w:jc w:val="center"/>
            </w:pPr>
            <w:r w:rsidRPr="0095297B">
              <w:t>H-1</w:t>
            </w:r>
            <w:r>
              <w:t>3</w:t>
            </w:r>
          </w:p>
        </w:tc>
        <w:tc>
          <w:tcPr>
            <w:tcW w:w="7450" w:type="dxa"/>
          </w:tcPr>
          <w:p w:rsidR="00D73FB4" w:rsidRPr="0095297B" w:rsidRDefault="00D73FB4" w:rsidP="00C85401">
            <w:pPr>
              <w:spacing w:line="276" w:lineRule="auto"/>
            </w:pPr>
            <w:r w:rsidRPr="0095297B">
              <w:t>Education, Civics, Islamic History</w:t>
            </w:r>
          </w:p>
        </w:tc>
      </w:tr>
      <w:tr w:rsidR="00D73FB4" w:rsidRPr="002F0827" w:rsidTr="00C85401">
        <w:tc>
          <w:tcPr>
            <w:tcW w:w="2045" w:type="dxa"/>
          </w:tcPr>
          <w:p w:rsidR="00D73FB4" w:rsidRPr="0095297B" w:rsidRDefault="00D73FB4" w:rsidP="00C85401">
            <w:pPr>
              <w:spacing w:line="276" w:lineRule="auto"/>
              <w:jc w:val="center"/>
            </w:pPr>
            <w:r w:rsidRPr="0095297B">
              <w:t>H-1</w:t>
            </w:r>
            <w:r>
              <w:t>4</w:t>
            </w:r>
          </w:p>
        </w:tc>
        <w:tc>
          <w:tcPr>
            <w:tcW w:w="7450" w:type="dxa"/>
          </w:tcPr>
          <w:p w:rsidR="00D73FB4" w:rsidRPr="0095297B" w:rsidRDefault="00D73FB4" w:rsidP="00C85401">
            <w:pPr>
              <w:spacing w:line="276" w:lineRule="auto"/>
            </w:pPr>
            <w:r w:rsidRPr="0095297B">
              <w:t>Psychology, Sociology, Islamic History</w:t>
            </w:r>
          </w:p>
        </w:tc>
      </w:tr>
      <w:tr w:rsidR="00D73FB4" w:rsidRPr="002F0827" w:rsidTr="00C85401">
        <w:tc>
          <w:tcPr>
            <w:tcW w:w="2045" w:type="dxa"/>
          </w:tcPr>
          <w:p w:rsidR="00D73FB4" w:rsidRPr="0095297B" w:rsidRDefault="00D73FB4" w:rsidP="00C85401">
            <w:pPr>
              <w:spacing w:line="276" w:lineRule="auto"/>
              <w:jc w:val="center"/>
            </w:pPr>
            <w:r w:rsidRPr="0095297B">
              <w:t>H-1</w:t>
            </w:r>
            <w:r>
              <w:t>5</w:t>
            </w:r>
          </w:p>
        </w:tc>
        <w:tc>
          <w:tcPr>
            <w:tcW w:w="7450" w:type="dxa"/>
          </w:tcPr>
          <w:p w:rsidR="00D73FB4" w:rsidRPr="0095297B" w:rsidRDefault="00D73FB4" w:rsidP="00C85401">
            <w:pPr>
              <w:spacing w:line="276" w:lineRule="auto"/>
            </w:pPr>
            <w:r w:rsidRPr="0095297B">
              <w:t>Sociology, Civics, Islamic History</w:t>
            </w:r>
          </w:p>
        </w:tc>
      </w:tr>
      <w:tr w:rsidR="00D73FB4" w:rsidRPr="002F0827" w:rsidTr="00C85401">
        <w:tc>
          <w:tcPr>
            <w:tcW w:w="2045" w:type="dxa"/>
          </w:tcPr>
          <w:p w:rsidR="00D73FB4" w:rsidRPr="0095297B" w:rsidRDefault="00D73FB4" w:rsidP="00C85401">
            <w:pPr>
              <w:spacing w:line="276" w:lineRule="auto"/>
              <w:jc w:val="center"/>
            </w:pPr>
            <w:r w:rsidRPr="0095297B">
              <w:t>H-</w:t>
            </w:r>
            <w:r>
              <w:t>16</w:t>
            </w:r>
          </w:p>
        </w:tc>
        <w:tc>
          <w:tcPr>
            <w:tcW w:w="7450" w:type="dxa"/>
          </w:tcPr>
          <w:p w:rsidR="00D73FB4" w:rsidRPr="0095297B" w:rsidRDefault="00D73FB4" w:rsidP="00C85401">
            <w:pPr>
              <w:spacing w:line="276" w:lineRule="auto"/>
            </w:pPr>
            <w:r w:rsidRPr="0095297B">
              <w:t>Psychology, Economics, Statistics</w:t>
            </w:r>
          </w:p>
        </w:tc>
      </w:tr>
      <w:tr w:rsidR="00D73FB4" w:rsidRPr="002F0827" w:rsidTr="00C85401">
        <w:tc>
          <w:tcPr>
            <w:tcW w:w="2045" w:type="dxa"/>
          </w:tcPr>
          <w:p w:rsidR="00D73FB4" w:rsidRPr="0095297B" w:rsidRDefault="00D73FB4" w:rsidP="00C85401">
            <w:pPr>
              <w:spacing w:line="276" w:lineRule="auto"/>
              <w:jc w:val="center"/>
            </w:pPr>
            <w:r w:rsidRPr="0095297B">
              <w:t>H-</w:t>
            </w:r>
            <w:r>
              <w:t>17</w:t>
            </w:r>
          </w:p>
        </w:tc>
        <w:tc>
          <w:tcPr>
            <w:tcW w:w="7450" w:type="dxa"/>
          </w:tcPr>
          <w:p w:rsidR="00D73FB4" w:rsidRPr="0095297B" w:rsidRDefault="00D73FB4" w:rsidP="00C85401">
            <w:pPr>
              <w:spacing w:line="276" w:lineRule="auto"/>
            </w:pPr>
            <w:r w:rsidRPr="0095297B">
              <w:t>Psychology, Statistics, Education</w:t>
            </w:r>
          </w:p>
        </w:tc>
      </w:tr>
      <w:tr w:rsidR="00D73FB4" w:rsidRPr="002F0827" w:rsidTr="00C85401">
        <w:tc>
          <w:tcPr>
            <w:tcW w:w="2045" w:type="dxa"/>
          </w:tcPr>
          <w:p w:rsidR="00D73FB4" w:rsidRPr="0095297B" w:rsidRDefault="00D73FB4" w:rsidP="00C85401">
            <w:pPr>
              <w:spacing w:line="276" w:lineRule="auto"/>
              <w:jc w:val="center"/>
            </w:pPr>
            <w:r w:rsidRPr="0095297B">
              <w:t>H-</w:t>
            </w:r>
            <w:r>
              <w:t>18</w:t>
            </w:r>
          </w:p>
        </w:tc>
        <w:tc>
          <w:tcPr>
            <w:tcW w:w="7450" w:type="dxa"/>
          </w:tcPr>
          <w:p w:rsidR="00D73FB4" w:rsidRPr="0095297B" w:rsidRDefault="00D73FB4" w:rsidP="00C85401">
            <w:pPr>
              <w:spacing w:line="276" w:lineRule="auto"/>
            </w:pPr>
            <w:r w:rsidRPr="0095297B">
              <w:t>Education, Civics, Sociology</w:t>
            </w:r>
          </w:p>
        </w:tc>
      </w:tr>
      <w:tr w:rsidR="00D73FB4" w:rsidRPr="002F0827" w:rsidTr="00C85401">
        <w:tc>
          <w:tcPr>
            <w:tcW w:w="2045" w:type="dxa"/>
          </w:tcPr>
          <w:p w:rsidR="00D73FB4" w:rsidRPr="0095297B" w:rsidRDefault="00D73FB4" w:rsidP="00C85401">
            <w:pPr>
              <w:spacing w:line="276" w:lineRule="auto"/>
              <w:jc w:val="center"/>
            </w:pPr>
            <w:r w:rsidRPr="0095297B">
              <w:t>H-</w:t>
            </w:r>
            <w:r>
              <w:t>19</w:t>
            </w:r>
          </w:p>
        </w:tc>
        <w:tc>
          <w:tcPr>
            <w:tcW w:w="7450" w:type="dxa"/>
          </w:tcPr>
          <w:p w:rsidR="00D73FB4" w:rsidRPr="0095297B" w:rsidRDefault="00D73FB4" w:rsidP="00C85401">
            <w:pPr>
              <w:spacing w:line="276" w:lineRule="auto"/>
            </w:pPr>
            <w:r w:rsidRPr="0095297B">
              <w:t>Economics, Civics, Statistics</w:t>
            </w:r>
          </w:p>
        </w:tc>
      </w:tr>
      <w:tr w:rsidR="00D73FB4" w:rsidRPr="002F0827" w:rsidTr="00C85401">
        <w:tc>
          <w:tcPr>
            <w:tcW w:w="2045" w:type="dxa"/>
          </w:tcPr>
          <w:p w:rsidR="00D73FB4" w:rsidRPr="0095297B" w:rsidRDefault="00D73FB4" w:rsidP="00C85401">
            <w:pPr>
              <w:spacing w:line="276" w:lineRule="auto"/>
              <w:jc w:val="center"/>
            </w:pPr>
            <w:r w:rsidRPr="0095297B">
              <w:t>H-</w:t>
            </w:r>
            <w:r>
              <w:t>20</w:t>
            </w:r>
          </w:p>
        </w:tc>
        <w:tc>
          <w:tcPr>
            <w:tcW w:w="7450" w:type="dxa"/>
          </w:tcPr>
          <w:p w:rsidR="00D73FB4" w:rsidRPr="0095297B" w:rsidRDefault="00D73FB4" w:rsidP="00C85401">
            <w:pPr>
              <w:spacing w:line="276" w:lineRule="auto"/>
            </w:pPr>
            <w:r w:rsidRPr="0095297B">
              <w:t>Psychology, Geography, Statistics</w:t>
            </w:r>
          </w:p>
        </w:tc>
      </w:tr>
      <w:tr w:rsidR="00D73FB4" w:rsidRPr="002F0827" w:rsidTr="00C85401">
        <w:tc>
          <w:tcPr>
            <w:tcW w:w="2045" w:type="dxa"/>
          </w:tcPr>
          <w:p w:rsidR="00D73FB4" w:rsidRPr="0095297B" w:rsidRDefault="00D73FB4" w:rsidP="00C85401">
            <w:pPr>
              <w:spacing w:line="276" w:lineRule="auto"/>
              <w:jc w:val="center"/>
            </w:pPr>
            <w:r w:rsidRPr="0095297B">
              <w:t>H-2</w:t>
            </w:r>
            <w:r>
              <w:t>1</w:t>
            </w:r>
          </w:p>
        </w:tc>
        <w:tc>
          <w:tcPr>
            <w:tcW w:w="7450" w:type="dxa"/>
          </w:tcPr>
          <w:p w:rsidR="00D73FB4" w:rsidRPr="0095297B" w:rsidRDefault="00D73FB4" w:rsidP="00C85401">
            <w:pPr>
              <w:spacing w:line="276" w:lineRule="auto"/>
            </w:pPr>
            <w:r>
              <w:t>Islamic Studies, Sociology, Education</w:t>
            </w:r>
          </w:p>
        </w:tc>
      </w:tr>
    </w:tbl>
    <w:p w:rsidR="00D73FB4" w:rsidRPr="002F0827" w:rsidRDefault="00D73FB4" w:rsidP="00D73FB4">
      <w:pPr>
        <w:spacing w:line="276" w:lineRule="auto"/>
        <w:rPr>
          <w:sz w:val="20"/>
          <w:szCs w:val="20"/>
          <w:u w:val="single"/>
        </w:rPr>
      </w:pPr>
    </w:p>
    <w:p w:rsidR="00D73FB4" w:rsidRPr="002F0827" w:rsidRDefault="00D73FB4" w:rsidP="00D73FB4">
      <w:pPr>
        <w:pStyle w:val="NoSpacing"/>
        <w:ind w:firstLine="360"/>
        <w:rPr>
          <w:b/>
          <w:sz w:val="20"/>
          <w:szCs w:val="20"/>
          <w:u w:val="single"/>
        </w:rPr>
      </w:pPr>
      <w:r>
        <w:rPr>
          <w:b/>
          <w:sz w:val="20"/>
          <w:szCs w:val="20"/>
          <w:u w:val="single"/>
        </w:rPr>
        <w:t>Note</w:t>
      </w:r>
    </w:p>
    <w:p w:rsidR="00D73FB4" w:rsidRPr="002F0827" w:rsidRDefault="00D73FB4" w:rsidP="00D73FB4">
      <w:pPr>
        <w:pStyle w:val="NoSpacing"/>
        <w:numPr>
          <w:ilvl w:val="0"/>
          <w:numId w:val="1"/>
        </w:numPr>
        <w:jc w:val="both"/>
        <w:rPr>
          <w:sz w:val="20"/>
          <w:szCs w:val="20"/>
        </w:rPr>
      </w:pPr>
      <w:r w:rsidRPr="002F0827">
        <w:rPr>
          <w:sz w:val="20"/>
          <w:szCs w:val="20"/>
        </w:rPr>
        <w:t>English Elective, Urdu Elective and Fine Arts are offered to those students only, who pass the aptitude test held for these subjects. Their selection of these subjects will be finalized if they clear the test. The test will be held only once on dates announced by the respective departments.</w:t>
      </w:r>
      <w:r>
        <w:rPr>
          <w:sz w:val="20"/>
          <w:szCs w:val="20"/>
        </w:rPr>
        <w:t xml:space="preserve"> In case a student does not qualify the aptitude test, she will have to change the subject combination.</w:t>
      </w:r>
    </w:p>
    <w:p w:rsidR="00370E90" w:rsidRPr="00D73FB4" w:rsidRDefault="00D73FB4" w:rsidP="00D73FB4">
      <w:pPr>
        <w:pStyle w:val="ListParagraph"/>
        <w:widowControl/>
        <w:numPr>
          <w:ilvl w:val="0"/>
          <w:numId w:val="1"/>
        </w:numPr>
        <w:autoSpaceDE/>
        <w:autoSpaceDN/>
        <w:spacing w:after="200" w:line="276" w:lineRule="auto"/>
        <w:contextualSpacing/>
        <w:jc w:val="both"/>
        <w:rPr>
          <w:rFonts w:asciiTheme="minorHAnsi" w:hAnsiTheme="minorHAnsi"/>
          <w:sz w:val="20"/>
          <w:szCs w:val="20"/>
        </w:rPr>
      </w:pPr>
      <w:r w:rsidRPr="00B972FE">
        <w:rPr>
          <w:rFonts w:asciiTheme="minorHAnsi" w:hAnsiTheme="minorHAnsi"/>
          <w:sz w:val="20"/>
          <w:szCs w:val="20"/>
        </w:rPr>
        <w:t>If the number of students opting for a certain subject falls short of the bench mark of ten, then it is offered only at the discretion of the Principal.</w:t>
      </w:r>
    </w:p>
    <w:sectPr w:rsidR="00370E90" w:rsidRPr="00D73FB4" w:rsidSect="00D73FB4">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D5B3E"/>
    <w:multiLevelType w:val="hybridMultilevel"/>
    <w:tmpl w:val="1BCA6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compat/>
  <w:rsids>
    <w:rsidRoot w:val="00D73FB4"/>
    <w:rsid w:val="00370E90"/>
    <w:rsid w:val="00D73F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73FB4"/>
    <w:pPr>
      <w:widowControl w:val="0"/>
      <w:autoSpaceDE w:val="0"/>
      <w:autoSpaceDN w:val="0"/>
      <w:spacing w:after="0" w:line="240" w:lineRule="auto"/>
    </w:pPr>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73FB4"/>
    <w:rPr>
      <w:sz w:val="24"/>
      <w:szCs w:val="24"/>
    </w:rPr>
  </w:style>
  <w:style w:type="character" w:customStyle="1" w:styleId="BodyTextChar">
    <w:name w:val="Body Text Char"/>
    <w:basedOn w:val="DefaultParagraphFont"/>
    <w:link w:val="BodyText"/>
    <w:uiPriority w:val="1"/>
    <w:rsid w:val="00D73FB4"/>
    <w:rPr>
      <w:rFonts w:ascii="Arial MT" w:eastAsia="Arial MT" w:hAnsi="Arial MT" w:cs="Arial MT"/>
      <w:sz w:val="24"/>
      <w:szCs w:val="24"/>
    </w:rPr>
  </w:style>
  <w:style w:type="paragraph" w:styleId="ListParagraph">
    <w:name w:val="List Paragraph"/>
    <w:basedOn w:val="Normal"/>
    <w:uiPriority w:val="34"/>
    <w:qFormat/>
    <w:rsid w:val="00D73FB4"/>
    <w:pPr>
      <w:ind w:left="416" w:hanging="238"/>
    </w:pPr>
    <w:rPr>
      <w:rFonts w:ascii="Arial" w:eastAsia="Arial" w:hAnsi="Arial" w:cs="Arial"/>
    </w:rPr>
  </w:style>
  <w:style w:type="table" w:styleId="TableGrid">
    <w:name w:val="Table Grid"/>
    <w:basedOn w:val="TableNormal"/>
    <w:uiPriority w:val="59"/>
    <w:rsid w:val="00D73F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D73FB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536</Words>
  <Characters>3056</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elitebook</cp:lastModifiedBy>
  <cp:revision>1</cp:revision>
  <dcterms:created xsi:type="dcterms:W3CDTF">2025-05-15T08:30:00Z</dcterms:created>
  <dcterms:modified xsi:type="dcterms:W3CDTF">2025-05-15T08:31:00Z</dcterms:modified>
</cp:coreProperties>
</file>